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FF" w:rsidRPr="000A11FF" w:rsidRDefault="000A11FF" w:rsidP="000A11FF">
      <w:pPr>
        <w:shd w:val="clear" w:color="auto" w:fill="FFFFFF"/>
        <w:spacing w:after="300" w:line="240" w:lineRule="auto"/>
        <w:outlineLvl w:val="1"/>
        <w:rPr>
          <w:rFonts w:ascii="MyriadPro-Regular" w:eastAsia="Times New Roman" w:hAnsi="MyriadPro-Regular" w:cs="Times New Roman"/>
          <w:caps/>
          <w:color w:val="282726"/>
          <w:sz w:val="24"/>
          <w:szCs w:val="24"/>
          <w:lang w:eastAsia="ru-RU"/>
        </w:rPr>
      </w:pPr>
      <w:r w:rsidRPr="000A11FF">
        <w:rPr>
          <w:rFonts w:ascii="MyriadPro-Regular" w:eastAsia="Times New Roman" w:hAnsi="MyriadPro-Regular" w:cs="Times New Roman"/>
          <w:caps/>
          <w:color w:val="282726"/>
          <w:sz w:val="24"/>
          <w:szCs w:val="24"/>
          <w:lang w:eastAsia="ru-RU"/>
        </w:rPr>
        <w:t>УСЛОВИЯ ПРОХОЖДЕНИЯ СТАЖИРОВКИ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Согласно ст.19 Основ законодательства Российской Федерации о нотариате стажером нотариуса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образования. Стажировка проводится в целях подготовки данного гражданина к сдаче квалификационного экзамена.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Если число лиц, претендующих на должность стажера и удовлетворяющих требованиям части первой статьи 19 Основ законодательства Российской Федерации о нотариате не превышает количество утвержденных Тюменской областной нотариальной палатой (ассоциацией) должностей стажеров, принимается решение о зачислении указанных лиц на должность стажера нотариуса.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Если число лиц, претендующих на должность стажера и удовлетворяющих требованиям части первой статьи 19 Основ законодательства Российской Федерации о нотариате превышает количество утвержденных Тюменской областной нотариальной палатой (</w:t>
      </w:r>
      <w:proofErr w:type="gramStart"/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ассоциацией)  должностей</w:t>
      </w:r>
      <w:proofErr w:type="gramEnd"/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 xml:space="preserve"> стажеров, принимается решение о проведении экзамена с целью выявления наиболее подготовленных лиц.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Экзамен проводится в форме тестирования. Порядок проведения экзамена и перечень вопросов, включаемых в тесты, определяются Тюменской областной нотариальной палатой (ассоциацией) по согласованию с Управлением Министерства юстиции по Тюменской области.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На должность стажеров зачисляются лица, сдавшие экзамен и набравшие наибольшее количество баллов по результатам сдачи экзамена.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Не позднее двадцати рабочих дней со дня проведения экзамена Тюменская областная нотариальная палата (ассоциация) принимает решение о назначении руководителей стажировки лицам, зачисленным в стажеры, и заключает с ними трудовой договор на один год.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 xml:space="preserve">Порядок прохождения стажировки и осуществления контроля за прохождением стажировки лицами, претендующими на должность </w:t>
      </w:r>
      <w:proofErr w:type="gramStart"/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нотариуса</w:t>
      </w:r>
      <w:proofErr w:type="gramEnd"/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 xml:space="preserve"> утверждается Тюменской областной нотариальной палатой (ассоциацией). 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Дата начала стажировки определяется Тюменской областной нотариальной палатой (ассоциацией) в течение трех рабочих дней после заключения трудовых договоров и является одинаковой для всех стажеров. 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Лица, претендующие на должность стажера, проходят стажировку в течение одного года у нотариуса, занимающегося частной практикой и имеющего стаж нотариальной деятельности не менее чем три года.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Продолжительность рабочего времени стажера (времени, в течение которого стажер должен исполнять трудовые обязанности) составляет 40 часов в неделю.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Срок прохождения стажировки может быть сокращен через шесть месяцев на основании заявления стажера, а также ходатайства и заключения об итогах стажировки руководителя стажировки, совместным решением Управления министерства юстиции по Тюменской области и Тюменской областной нотариальной палаты (ассоциации). Тюменская областная нотариальная палата (ассоциацией) и руководитель стажировки ведут учет времени, фактически отработанного стажером. Время отсутствия стажера в период прохождения стажировки не засчитывается в срок стажировки.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Срок стажировки также может быть продлен совместным решением Управления министерства юстиции по Тюменской области и Тюменской областной нотариальной палаты (ассоциации) на время отсутствия стажера в период прохождения им стажировки. В случае продления срока стажировки трудовой договор подлежит продлению на время отсутствия стажера.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В любом случае стажер должен освоить программу стажировки в полном объеме. Программа стажировки содержит перечень мероприятий, направленных на получение стажером специальных теоретических знаний, приобретение практических навыков по совершению нотариальных действий и организации работы нотариуса и является единой, обязательной для всех стажеров и руководителей стажировки.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Тюменская областная нотариальная палата (ассоциация) осуществляет контроль над проведением стажировки, освоением программы стажировки и выполнением индивидуального плана стажером.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lastRenderedPageBreak/>
        <w:t>Ежеквартально Тюменская областная нотариальная палата (ассоциация) проводит промежуточное тестирование стажеров по темам программы стажировки, а также иными способами, установленными Тюменской областной нотариальной палатой (ассоциацией).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По результатам прохождения стажировки руководитель стажировки составляет заключение об итогах стажировки и представляет его в Тюменскую областную нотариальную палату (ассоциацию).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В заключении об итогах стажировки указываются: фамилия, имя, отчество (при наличии) руководителя стажировки; фамилия, имя, отчество (при наличии) стажера; срок прохождения стажировки, в том числе срок продления или сокращения стажировки; причины продления срока стажировки или его сокращения; объем выполненного плана стажировки; результаты промежуточной проверки прохождения стажировки; заключение о готовности к сдаче квалификационного экзамена.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Тюменская областная нотариальная палата (ассоциация) на основании заключения об итогах стажировки в пятнадцатидневный срок со дня поступления заключения принимает решение об удовлетворительном или неудовлетворительном результате прохождения стажировки.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Решение о результате прохождения стажировки в письменной форме направляется лицу, проходившему стажировку, в течение десяти рабочих дней со дня его принятия.</w:t>
      </w:r>
    </w:p>
    <w:p w:rsidR="000A11FF" w:rsidRPr="000A11FF" w:rsidRDefault="000A11FF" w:rsidP="000A11FF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</w:pPr>
      <w:r w:rsidRPr="000A11FF">
        <w:rPr>
          <w:rFonts w:ascii="Calibri" w:eastAsia="Times New Roman" w:hAnsi="Calibri" w:cs="Times New Roman"/>
          <w:color w:val="4A4234"/>
          <w:sz w:val="20"/>
          <w:szCs w:val="20"/>
          <w:lang w:eastAsia="ru-RU"/>
        </w:rPr>
        <w:t>Лицо, не прошедшее стажировку, вновь допускается к стажировке на общих основаниях. </w:t>
      </w:r>
    </w:p>
    <w:p w:rsidR="003F6510" w:rsidRDefault="003F6510">
      <w:bookmarkStart w:id="0" w:name="_GoBack"/>
      <w:bookmarkEnd w:id="0"/>
    </w:p>
    <w:sectPr w:rsidR="003F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FF"/>
    <w:rsid w:val="000A11FF"/>
    <w:rsid w:val="003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706F-D8CA-43E6-A075-BC463AD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2017-06-22T10:46:00Z</dcterms:created>
  <dcterms:modified xsi:type="dcterms:W3CDTF">2017-06-22T10:46:00Z</dcterms:modified>
</cp:coreProperties>
</file>